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A" w:rsidRPr="009E0D28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35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B1253B" wp14:editId="48EDF757">
            <wp:extent cx="4311015" cy="1472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" t="27238" r="30226" b="4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4A" w:rsidRPr="009E0D28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35"/>
          <w:szCs w:val="35"/>
          <w:lang w:eastAsia="ru-RU"/>
        </w:rPr>
      </w:pPr>
    </w:p>
    <w:p w:rsidR="00AA2F4A" w:rsidRPr="009E0D28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35"/>
          <w:szCs w:val="35"/>
          <w:lang w:eastAsia="ru-RU"/>
        </w:rPr>
      </w:pPr>
    </w:p>
    <w:p w:rsidR="00AA2F4A" w:rsidRPr="009E0D28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35"/>
          <w:szCs w:val="35"/>
          <w:lang w:eastAsia="ru-RU"/>
        </w:rPr>
      </w:pPr>
    </w:p>
    <w:p w:rsidR="00AA2F4A" w:rsidRPr="009E0D28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35"/>
          <w:szCs w:val="35"/>
          <w:lang w:eastAsia="ru-RU"/>
        </w:rPr>
      </w:pPr>
    </w:p>
    <w:p w:rsidR="00AA2F4A" w:rsidRPr="009E0D28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kern w:val="36"/>
          <w:sz w:val="35"/>
          <w:szCs w:val="35"/>
          <w:lang w:eastAsia="ru-RU"/>
        </w:rPr>
      </w:pPr>
      <w:r w:rsidRPr="00AD0A60">
        <w:rPr>
          <w:rFonts w:eastAsia="Times New Roman" w:cstheme="minorHAnsi"/>
          <w:b/>
          <w:color w:val="000000" w:themeColor="text1"/>
          <w:kern w:val="36"/>
          <w:sz w:val="35"/>
          <w:szCs w:val="35"/>
          <w:lang w:eastAsia="ru-RU"/>
        </w:rPr>
        <w:t>Психолого-педагогическое сопровождение</w:t>
      </w:r>
    </w:p>
    <w:p w:rsidR="00AA2F4A" w:rsidRPr="00AD0A60" w:rsidRDefault="00AA2F4A" w:rsidP="00AA2F4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kern w:val="36"/>
          <w:sz w:val="35"/>
          <w:szCs w:val="35"/>
          <w:lang w:eastAsia="ru-RU"/>
        </w:rPr>
      </w:pPr>
      <w:r w:rsidRPr="00AD0A60">
        <w:rPr>
          <w:rFonts w:eastAsia="Times New Roman" w:cstheme="minorHAnsi"/>
          <w:b/>
          <w:color w:val="000000" w:themeColor="text1"/>
          <w:kern w:val="36"/>
          <w:sz w:val="35"/>
          <w:szCs w:val="35"/>
          <w:lang w:eastAsia="ru-RU"/>
        </w:rPr>
        <w:t xml:space="preserve">ПСИХОЛОГ - </w:t>
      </w:r>
      <w:proofErr w:type="gramStart"/>
      <w:r w:rsidRPr="00AA2F4A">
        <w:rPr>
          <w:b/>
          <w:sz w:val="35"/>
          <w:szCs w:val="35"/>
          <w:lang w:eastAsia="ru-RU"/>
        </w:rPr>
        <w:t>ОБУЧАЮЩИМСЯ</w:t>
      </w:r>
      <w:proofErr w:type="gramEnd"/>
    </w:p>
    <w:p w:rsidR="00AA2F4A" w:rsidRPr="009E0D28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Pr="009E0D28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jc w:val="center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  <w:r w:rsidRPr="00AD0A60"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  <w:t>Архангельск</w:t>
      </w:r>
    </w:p>
    <w:p w:rsidR="00AA2F4A" w:rsidRPr="00AD0A60" w:rsidRDefault="00AA2F4A" w:rsidP="00AA2F4A">
      <w:pPr>
        <w:spacing w:after="0" w:line="240" w:lineRule="auto"/>
        <w:jc w:val="center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  <w:r w:rsidRPr="00AD0A60"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  <w:t>2013</w:t>
      </w: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jc w:val="right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  <w:r w:rsidRPr="00AD0A60"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  <w:t xml:space="preserve">Сборник подготовлен по материалам сайта </w:t>
      </w:r>
    </w:p>
    <w:p w:rsidR="00AA2F4A" w:rsidRPr="00AD0A60" w:rsidRDefault="00AA2F4A" w:rsidP="00AA2F4A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AD0A60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МБОУ "Гимназия №24", </w:t>
      </w:r>
      <w:proofErr w:type="spellStart"/>
      <w:r w:rsidRPr="00AD0A6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</w:t>
      </w:r>
      <w:proofErr w:type="gramStart"/>
      <w:r w:rsidRPr="00AD0A6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.И</w:t>
      </w:r>
      <w:proofErr w:type="gramEnd"/>
      <w:r w:rsidRPr="00AD0A6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жевск</w:t>
      </w:r>
      <w:proofErr w:type="spellEnd"/>
      <w:r w:rsidRPr="00AD0A60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AD0A60" w:rsidRDefault="00AA2F4A" w:rsidP="00AA2F4A">
      <w:pPr>
        <w:spacing w:after="0" w:line="240" w:lineRule="auto"/>
        <w:rPr>
          <w:rFonts w:eastAsia="Times New Roman" w:cstheme="minorHAnsi"/>
          <w:color w:val="000000" w:themeColor="text1"/>
          <w:kern w:val="36"/>
          <w:sz w:val="35"/>
          <w:szCs w:val="35"/>
          <w:lang w:eastAsia="ru-RU"/>
        </w:rPr>
      </w:pPr>
    </w:p>
    <w:p w:rsidR="00AA2F4A" w:rsidRPr="009E0D28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35"/>
          <w:szCs w:val="35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35"/>
          <w:szCs w:val="35"/>
          <w:lang w:eastAsia="ru-RU"/>
        </w:rPr>
      </w:pPr>
    </w:p>
    <w:p w:rsidR="00AA2F4A" w:rsidRDefault="00AA2F4A" w:rsidP="00AA2F4A">
      <w:pPr>
        <w:spacing w:after="0" w:line="240" w:lineRule="auto"/>
        <w:rPr>
          <w:rFonts w:eastAsia="Times New Roman" w:cstheme="minorHAnsi"/>
          <w:color w:val="60332E"/>
          <w:kern w:val="36"/>
          <w:sz w:val="35"/>
          <w:szCs w:val="35"/>
          <w:lang w:eastAsia="ru-RU"/>
        </w:rPr>
      </w:pPr>
    </w:p>
    <w:p w:rsidR="00AA2F4A" w:rsidRPr="009E0D28" w:rsidRDefault="00AA2F4A" w:rsidP="00AA2F4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60332E"/>
          <w:kern w:val="36"/>
          <w:sz w:val="35"/>
          <w:szCs w:val="35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24212354"/>
        <w:docPartObj>
          <w:docPartGallery w:val="Table of Contents"/>
          <w:docPartUnique/>
        </w:docPartObj>
      </w:sdtPr>
      <w:sdtEndPr/>
      <w:sdtContent>
        <w:p w:rsidR="00AA2F4A" w:rsidRDefault="00AA2F4A" w:rsidP="00AA2F4A">
          <w:pPr>
            <w:pStyle w:val="a5"/>
            <w:spacing w:before="0" w:line="240" w:lineRule="auto"/>
          </w:pPr>
          <w:r>
            <w:t>Оглавление</w:t>
          </w:r>
        </w:p>
        <w:p w:rsidR="00AA2F4A" w:rsidRPr="00AD0A60" w:rsidRDefault="00AA2F4A" w:rsidP="00AA2F4A">
          <w:pPr>
            <w:spacing w:line="240" w:lineRule="auto"/>
            <w:rPr>
              <w:lang w:eastAsia="ru-RU"/>
            </w:rPr>
          </w:pPr>
        </w:p>
        <w:p w:rsidR="00AA2F4A" w:rsidRDefault="00AA2F4A" w:rsidP="00AA2F4A">
          <w:pPr>
            <w:pStyle w:val="11"/>
            <w:tabs>
              <w:tab w:val="right" w:leader="dot" w:pos="7275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7266217" w:history="1">
            <w:r w:rsidRPr="00C70EEA">
              <w:rPr>
                <w:rStyle w:val="a6"/>
                <w:rFonts w:ascii="Myriad Pro" w:eastAsia="Times New Roman" w:hAnsi="Myriad Pro" w:cs="Arial"/>
                <w:b/>
                <w:bCs/>
                <w:noProof/>
                <w:kern w:val="36"/>
                <w:lang w:eastAsia="ru-RU"/>
              </w:rPr>
              <w:t>Жизнь это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_Toc347266217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6F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F4A" w:rsidRDefault="007144A6" w:rsidP="00AA2F4A">
          <w:pPr>
            <w:pStyle w:val="11"/>
            <w:tabs>
              <w:tab w:val="right" w:leader="dot" w:pos="7275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47266218" w:history="1">
            <w:r w:rsidR="00AA2F4A" w:rsidRPr="00C70EEA">
              <w:rPr>
                <w:rStyle w:val="a6"/>
                <w:rFonts w:cs="Arial"/>
                <w:noProof/>
              </w:rPr>
              <w:t>Как повысить интерес ребенка к учебе?</w:t>
            </w:r>
            <w:r w:rsidR="00AA2F4A">
              <w:rPr>
                <w:noProof/>
                <w:webHidden/>
              </w:rPr>
              <w:tab/>
            </w:r>
            <w:r w:rsidR="00AA2F4A">
              <w:rPr>
                <w:noProof/>
                <w:webHidden/>
              </w:rPr>
              <w:fldChar w:fldCharType="begin"/>
            </w:r>
            <w:r w:rsidR="00AA2F4A">
              <w:rPr>
                <w:noProof/>
                <w:webHidden/>
              </w:rPr>
              <w:instrText xml:space="preserve"> PAGEREF _Toc347266218 \h </w:instrText>
            </w:r>
            <w:r w:rsidR="00AA2F4A">
              <w:rPr>
                <w:noProof/>
                <w:webHidden/>
              </w:rPr>
            </w:r>
            <w:r w:rsidR="00AA2F4A">
              <w:rPr>
                <w:noProof/>
                <w:webHidden/>
              </w:rPr>
              <w:fldChar w:fldCharType="separate"/>
            </w:r>
            <w:r w:rsidR="00036F67">
              <w:rPr>
                <w:noProof/>
                <w:webHidden/>
              </w:rPr>
              <w:t>4</w:t>
            </w:r>
            <w:r w:rsidR="00AA2F4A">
              <w:rPr>
                <w:noProof/>
                <w:webHidden/>
              </w:rPr>
              <w:fldChar w:fldCharType="end"/>
            </w:r>
          </w:hyperlink>
        </w:p>
        <w:p w:rsidR="00AA2F4A" w:rsidRDefault="007144A6" w:rsidP="00AA2F4A">
          <w:pPr>
            <w:pStyle w:val="11"/>
            <w:tabs>
              <w:tab w:val="right" w:leader="dot" w:pos="7275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47266219" w:history="1">
            <w:r w:rsidR="00AA2F4A" w:rsidRPr="00C70EEA">
              <w:rPr>
                <w:rStyle w:val="a6"/>
                <w:rFonts w:cs="Arial"/>
                <w:noProof/>
              </w:rPr>
              <w:t>Способы повышения самооценки и уверенности в себе</w:t>
            </w:r>
            <w:r w:rsidR="00AA2F4A">
              <w:rPr>
                <w:noProof/>
                <w:webHidden/>
              </w:rPr>
              <w:tab/>
            </w:r>
            <w:r w:rsidR="00AA2F4A">
              <w:rPr>
                <w:noProof/>
                <w:webHidden/>
              </w:rPr>
              <w:fldChar w:fldCharType="begin"/>
            </w:r>
            <w:r w:rsidR="00AA2F4A">
              <w:rPr>
                <w:noProof/>
                <w:webHidden/>
              </w:rPr>
              <w:instrText xml:space="preserve"> PAGEREF _Toc347266219 \h </w:instrText>
            </w:r>
            <w:r w:rsidR="00AA2F4A">
              <w:rPr>
                <w:noProof/>
                <w:webHidden/>
              </w:rPr>
            </w:r>
            <w:r w:rsidR="00AA2F4A">
              <w:rPr>
                <w:noProof/>
                <w:webHidden/>
              </w:rPr>
              <w:fldChar w:fldCharType="separate"/>
            </w:r>
            <w:r w:rsidR="00036F67">
              <w:rPr>
                <w:noProof/>
                <w:webHidden/>
              </w:rPr>
              <w:t>6</w:t>
            </w:r>
            <w:r w:rsidR="00AA2F4A">
              <w:rPr>
                <w:noProof/>
                <w:webHidden/>
              </w:rPr>
              <w:fldChar w:fldCharType="end"/>
            </w:r>
          </w:hyperlink>
        </w:p>
        <w:p w:rsidR="00AA2F4A" w:rsidRDefault="007144A6" w:rsidP="00AA2F4A">
          <w:pPr>
            <w:pStyle w:val="11"/>
            <w:tabs>
              <w:tab w:val="right" w:leader="dot" w:pos="7275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47266220" w:history="1">
            <w:r w:rsidR="00AA2F4A" w:rsidRPr="00C70EEA">
              <w:rPr>
                <w:rStyle w:val="a6"/>
                <w:rFonts w:cs="Arial"/>
                <w:noProof/>
              </w:rPr>
              <w:t>Твой любимый цветок</w:t>
            </w:r>
            <w:r w:rsidR="00AA2F4A">
              <w:rPr>
                <w:noProof/>
                <w:webHidden/>
              </w:rPr>
              <w:tab/>
            </w:r>
            <w:r w:rsidR="00AA2F4A">
              <w:rPr>
                <w:noProof/>
                <w:webHidden/>
              </w:rPr>
              <w:fldChar w:fldCharType="begin"/>
            </w:r>
            <w:r w:rsidR="00AA2F4A">
              <w:rPr>
                <w:noProof/>
                <w:webHidden/>
              </w:rPr>
              <w:instrText xml:space="preserve"> PAGEREF _Toc347266220 \h </w:instrText>
            </w:r>
            <w:r w:rsidR="00AA2F4A">
              <w:rPr>
                <w:noProof/>
                <w:webHidden/>
              </w:rPr>
            </w:r>
            <w:r w:rsidR="00AA2F4A">
              <w:rPr>
                <w:noProof/>
                <w:webHidden/>
              </w:rPr>
              <w:fldChar w:fldCharType="separate"/>
            </w:r>
            <w:r w:rsidR="00036F67">
              <w:rPr>
                <w:noProof/>
                <w:webHidden/>
              </w:rPr>
              <w:t>6</w:t>
            </w:r>
            <w:r w:rsidR="00AA2F4A">
              <w:rPr>
                <w:noProof/>
                <w:webHidden/>
              </w:rPr>
              <w:fldChar w:fldCharType="end"/>
            </w:r>
          </w:hyperlink>
        </w:p>
        <w:p w:rsidR="00AA2F4A" w:rsidRDefault="007144A6" w:rsidP="00AA2F4A">
          <w:pPr>
            <w:pStyle w:val="11"/>
            <w:tabs>
              <w:tab w:val="right" w:leader="dot" w:pos="7275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47266221" w:history="1">
            <w:r w:rsidR="00AA2F4A" w:rsidRPr="00C70EEA">
              <w:rPr>
                <w:rStyle w:val="a6"/>
                <w:rFonts w:cs="Arial"/>
                <w:noProof/>
              </w:rPr>
              <w:t>Учись учиться</w:t>
            </w:r>
            <w:r w:rsidR="00AA2F4A">
              <w:rPr>
                <w:noProof/>
                <w:webHidden/>
              </w:rPr>
              <w:tab/>
            </w:r>
            <w:r w:rsidR="00AA2F4A">
              <w:rPr>
                <w:noProof/>
                <w:webHidden/>
              </w:rPr>
              <w:fldChar w:fldCharType="begin"/>
            </w:r>
            <w:r w:rsidR="00AA2F4A">
              <w:rPr>
                <w:noProof/>
                <w:webHidden/>
              </w:rPr>
              <w:instrText xml:space="preserve"> PAGEREF _Toc347266221 \h </w:instrText>
            </w:r>
            <w:r w:rsidR="00AA2F4A">
              <w:rPr>
                <w:noProof/>
                <w:webHidden/>
              </w:rPr>
            </w:r>
            <w:r w:rsidR="00AA2F4A">
              <w:rPr>
                <w:noProof/>
                <w:webHidden/>
              </w:rPr>
              <w:fldChar w:fldCharType="separate"/>
            </w:r>
            <w:r w:rsidR="00036F67">
              <w:rPr>
                <w:noProof/>
                <w:webHidden/>
              </w:rPr>
              <w:t>8</w:t>
            </w:r>
            <w:r w:rsidR="00AA2F4A">
              <w:rPr>
                <w:noProof/>
                <w:webHidden/>
              </w:rPr>
              <w:fldChar w:fldCharType="end"/>
            </w:r>
          </w:hyperlink>
        </w:p>
        <w:p w:rsidR="00AA2F4A" w:rsidRDefault="00AA2F4A" w:rsidP="00AA2F4A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  <w:bookmarkStart w:id="0" w:name="_Toc347266217"/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A2F4A" w:rsidRDefault="00AA2F4A" w:rsidP="00AA2F4A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656005" w:rsidRPr="00656005" w:rsidRDefault="00656005" w:rsidP="00690D85">
      <w:pPr>
        <w:pStyle w:val="1"/>
        <w:spacing w:line="235" w:lineRule="auto"/>
      </w:pPr>
      <w:r w:rsidRPr="00656005">
        <w:lastRenderedPageBreak/>
        <w:t>Жизнь это</w:t>
      </w:r>
      <w:bookmarkEnd w:id="0"/>
    </w:p>
    <w:p w:rsidR="00AA2F4A" w:rsidRPr="00690D85" w:rsidRDefault="00AA2F4A" w:rsidP="00690D85">
      <w:pPr>
        <w:shd w:val="clear" w:color="auto" w:fill="FFFFFF"/>
        <w:spacing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656005" w:rsidRPr="00690D85" w:rsidRDefault="00656005" w:rsidP="00690D85">
      <w:pPr>
        <w:shd w:val="clear" w:color="auto" w:fill="FFFFFF"/>
        <w:spacing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«Жизнь – это шанс, не упусти его.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красота, удивляйся ей.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мечта, осуществи её.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долг, исполни его.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игра, так играй.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любовь, так люби.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тайна, так разгадай её.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трагедия, выдержи её.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приключение, решись на него.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жизнь, спаси её.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Жизнь – это счастье, сотвори его сам.</w:t>
      </w:r>
    </w:p>
    <w:p w:rsidR="00656005" w:rsidRPr="00690D85" w:rsidRDefault="00656005" w:rsidP="00690D85">
      <w:pPr>
        <w:shd w:val="clear" w:color="auto" w:fill="FFFFFF"/>
        <w:spacing w:before="120" w:after="120" w:line="235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Жить стоит. Не уничтожай свою жизнь!»</w:t>
      </w:r>
    </w:p>
    <w:p w:rsidR="00656005" w:rsidRPr="00690D85" w:rsidRDefault="00656005" w:rsidP="00690D85">
      <w:pPr>
        <w:shd w:val="clear" w:color="auto" w:fill="FFFFFF"/>
        <w:spacing w:before="120" w:line="235" w:lineRule="auto"/>
        <w:jc w:val="right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690D85">
        <w:rPr>
          <w:rFonts w:eastAsia="Times New Roman" w:cstheme="minorHAnsi"/>
          <w:color w:val="333333"/>
          <w:sz w:val="20"/>
          <w:szCs w:val="20"/>
          <w:lang w:eastAsia="ru-RU"/>
        </w:rPr>
        <w:t>Мать Тереза.</w:t>
      </w:r>
    </w:p>
    <w:p w:rsidR="008C4196" w:rsidRPr="00690D85" w:rsidRDefault="007144A6" w:rsidP="00690D85">
      <w:pPr>
        <w:spacing w:line="235" w:lineRule="auto"/>
        <w:rPr>
          <w:rFonts w:cstheme="minorHAnsi"/>
        </w:rPr>
      </w:pPr>
    </w:p>
    <w:p w:rsidR="00656005" w:rsidRDefault="00656005" w:rsidP="00690D85">
      <w:pPr>
        <w:pStyle w:val="1"/>
        <w:spacing w:line="235" w:lineRule="auto"/>
      </w:pPr>
      <w:bookmarkStart w:id="1" w:name="_Toc347266218"/>
      <w:r>
        <w:t xml:space="preserve">Как </w:t>
      </w:r>
      <w:r w:rsidRPr="00AA2F4A">
        <w:t>повысить</w:t>
      </w:r>
      <w:r>
        <w:t xml:space="preserve"> интерес ребенка к учебе?</w:t>
      </w:r>
      <w:bookmarkEnd w:id="1"/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Поощрение детей к учебе помогает ускорить их развитие и понимание окружающего их мира. Для этого родителям необходимо покупать ребенку такие игрушки, которые позволили бы ребенку длительное время изучать что-либо и открывать для себя что-то новое, также как и обязательно предоставить ребенку место, где он мог бы практиковать свои новые навыки. Неплохо иметь в доме кучу мягких игрушек или полную различными игрушками коробку, однако, для стимулирования активного игрового времени и учебы ребенка дома есть способ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получше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>. Для начала предлагаем вам попробовать следующее.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Вы сможете многому научить детей, если предоставите такие игрушки, которые позволили бы им видоизменять определенные материалы, такие как воду, глину или песок. Когда у детей есть возможность что-либо слепить, заполнить и налить, они учатся создавать структуры и измерять что-либо. Организуйте во дворе песочницу или небольшой водоем и бросьте туда несколько чашек и ложек. И не 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lastRenderedPageBreak/>
        <w:t>стоит думать о покупках дорогих изощренных игрушек с полок магазинов, так как дети склонны изучать более простые вещи.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Организуйте место, где ребенок мог бы читать книги. Лучшим местом для размещения кресла-качалки и книжной полки с материалами для чтения может быть угол в спальной комнате или определенное место в гостиной. Выбрав для ребенка детскую мебель, соответствующую размерам ребенка, родители создадут более комфортную обстановку, стимулирующую ребенка к пользованию ей.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Покупайте детям игрушки, которые стимулируют креативность и свободу собственного выражения, например, что-либо вроде предметов для занятий декоративно-прикладным искусством. Большинство детей любят рисовать и чертить, таким образом, если родители желают сделать неплохие инвестиции и обеспечить длительность полезного использования игрушки, то с их стороны очень мудрой покупкой может стать набор для рисования. Набор для рисования позволит ребенку рисовать, чертить и раскрашивать, и содержит для этого все необходимые ребенку инструменты.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Центр для хранения игрушек очень пригодится при уборке и является хорошим способом научить ребенка сортировке вещей. Хорошим выбором в этом плане являются конструкции с несколькими отсеками или полками,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легко доступными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детям. Центры для хранения поощряют детей к изучению таких вещей, как группировка одинаковых вещей, или подсчету, по мере того как ребенок вываливает игрушки и откладывает их в сторону одну за другой.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Рекомендуется для каждого вида деятельности ребенка предусматривать различные места. Стол и стул с несколькими карандашами и бумагой может находиться в одном месте, а кресло-качалка с книгами в другом. Наборы для занятий декоративно-прикладным искусством можно расположить в другой комнате, а центры для хранения игрушек там, где они чаще всего будут использоваться. Наличие у ребенка различных зон для различных занятий позволят ему лучше концентрироваться на том, чем он занимается, а это, в свою очередь, будет стимулировать ребенка дольше играть и больше времени затрачивать на обработку информации, а не прыгать от одной игрушки к другой.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Также вы можете выделить несколько минут и провести их с ребенком индивидуально. Можете начать с ним в игру по сортированию предметов или попросить ребенка рассказать вам о выполненной им работе, например, рисунке. Возьмите динозаврика и поговорите с ребенком о динозаврах или выберите две любимые игрушки ребенка и устройте импровизированное шоу. Но не забывайте о том, что хоть родители и хотят, чтобы ребенок мог сам найти себе занятие, люди всех возрастов являются созданиями социальными. В то время как довольно хорошо создавать специальные места для поощрения учебы и игр, очень важно проводить время с ребенком пока он учится, узнает и открывает для себя что-либо новое.</w:t>
      </w:r>
    </w:p>
    <w:p w:rsidR="00BC497A" w:rsidRPr="00690D85" w:rsidRDefault="00BC497A" w:rsidP="00690D85">
      <w:pPr>
        <w:pStyle w:val="a3"/>
        <w:shd w:val="clear" w:color="auto" w:fill="FFFFFF"/>
        <w:spacing w:before="0" w:after="6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656005" w:rsidRDefault="00656005" w:rsidP="00690D85">
      <w:pPr>
        <w:pStyle w:val="1"/>
        <w:spacing w:line="235" w:lineRule="auto"/>
      </w:pPr>
      <w:bookmarkStart w:id="2" w:name="_Toc347266219"/>
      <w:r>
        <w:lastRenderedPageBreak/>
        <w:t>Способы повышения самооценки и уверенности в себе</w:t>
      </w:r>
      <w:bookmarkEnd w:id="2"/>
    </w:p>
    <w:p w:rsidR="00656005" w:rsidRPr="00690D85" w:rsidRDefault="00656005" w:rsidP="00690D85">
      <w:pPr>
        <w:numPr>
          <w:ilvl w:val="0"/>
          <w:numId w:val="1"/>
        </w:numPr>
        <w:shd w:val="clear" w:color="auto" w:fill="FFFFFF"/>
        <w:spacing w:after="120" w:line="235" w:lineRule="auto"/>
        <w:ind w:left="357" w:hanging="357"/>
        <w:jc w:val="both"/>
        <w:rPr>
          <w:rFonts w:cstheme="minorHAnsi"/>
          <w:color w:val="333333"/>
          <w:sz w:val="20"/>
          <w:szCs w:val="20"/>
        </w:rPr>
      </w:pPr>
      <w:r w:rsidRPr="00690D85">
        <w:rPr>
          <w:rFonts w:cstheme="minorHAnsi"/>
          <w:color w:val="333333"/>
          <w:sz w:val="20"/>
          <w:szCs w:val="20"/>
        </w:rPr>
        <w:t>Перестаньте сравнивать себя с другими. Составьте список своих личных черт, состоящий из двух колонок. В левую впишите все, что вас не устраивает и огорчает, а в правую - все то, что может это уравновесить. Осознав свои достоинства, легче найти в них опору в трудных ситуациях.</w:t>
      </w:r>
    </w:p>
    <w:p w:rsidR="00656005" w:rsidRPr="00690D85" w:rsidRDefault="00656005" w:rsidP="00690D85">
      <w:pPr>
        <w:numPr>
          <w:ilvl w:val="0"/>
          <w:numId w:val="1"/>
        </w:numPr>
        <w:shd w:val="clear" w:color="auto" w:fill="FFFFFF"/>
        <w:spacing w:after="120" w:line="235" w:lineRule="auto"/>
        <w:ind w:left="357" w:hanging="357"/>
        <w:jc w:val="both"/>
        <w:rPr>
          <w:rFonts w:cstheme="minorHAnsi"/>
          <w:color w:val="333333"/>
          <w:sz w:val="20"/>
          <w:szCs w:val="20"/>
        </w:rPr>
      </w:pPr>
      <w:r w:rsidRPr="00690D85">
        <w:rPr>
          <w:rFonts w:cstheme="minorHAnsi"/>
          <w:color w:val="333333"/>
          <w:sz w:val="20"/>
          <w:szCs w:val="20"/>
        </w:rPr>
        <w:t xml:space="preserve">Не позволяйте старым огорчениям порождать </w:t>
      </w:r>
      <w:proofErr w:type="gramStart"/>
      <w:r w:rsidRPr="00690D85">
        <w:rPr>
          <w:rFonts w:cstheme="minorHAnsi"/>
          <w:color w:val="333333"/>
          <w:sz w:val="20"/>
          <w:szCs w:val="20"/>
        </w:rPr>
        <w:t>новые</w:t>
      </w:r>
      <w:proofErr w:type="gramEnd"/>
      <w:r w:rsidRPr="00690D85">
        <w:rPr>
          <w:rFonts w:cstheme="minorHAnsi"/>
          <w:color w:val="333333"/>
          <w:sz w:val="20"/>
          <w:szCs w:val="20"/>
        </w:rPr>
        <w:t>. Вспоминая о прошлых огорчениях, застенчивый человек с трепетом ждет, что в похожей ситуации они обязательно повторятся. Совсем не обязательно! Просто вы, не должны повторить предыдущую ошибку.</w:t>
      </w:r>
    </w:p>
    <w:p w:rsidR="00656005" w:rsidRPr="00690D85" w:rsidRDefault="00656005" w:rsidP="00690D85">
      <w:pPr>
        <w:numPr>
          <w:ilvl w:val="0"/>
          <w:numId w:val="1"/>
        </w:numPr>
        <w:shd w:val="clear" w:color="auto" w:fill="FFFFFF"/>
        <w:spacing w:after="120" w:line="235" w:lineRule="auto"/>
        <w:ind w:left="357" w:hanging="357"/>
        <w:jc w:val="both"/>
        <w:rPr>
          <w:rFonts w:cstheme="minorHAnsi"/>
          <w:color w:val="333333"/>
          <w:sz w:val="20"/>
          <w:szCs w:val="20"/>
        </w:rPr>
      </w:pPr>
      <w:r w:rsidRPr="00690D85">
        <w:rPr>
          <w:rFonts w:cstheme="minorHAnsi"/>
          <w:color w:val="333333"/>
          <w:sz w:val="20"/>
          <w:szCs w:val="20"/>
        </w:rPr>
        <w:t>Не принимайте на свой счет недоброжелательность окружающих... Если вас кто - то обидел, это не значит, что вы плохой. Скорее всего - самому обидчику плохо. Это у него проблемы, а не у вас.</w:t>
      </w:r>
    </w:p>
    <w:p w:rsidR="00656005" w:rsidRPr="00690D85" w:rsidRDefault="00656005" w:rsidP="00690D85">
      <w:pPr>
        <w:numPr>
          <w:ilvl w:val="0"/>
          <w:numId w:val="1"/>
        </w:numPr>
        <w:shd w:val="clear" w:color="auto" w:fill="FFFFFF"/>
        <w:spacing w:after="120" w:line="235" w:lineRule="auto"/>
        <w:ind w:left="357" w:hanging="357"/>
        <w:jc w:val="both"/>
        <w:rPr>
          <w:rFonts w:cstheme="minorHAnsi"/>
          <w:color w:val="333333"/>
          <w:sz w:val="20"/>
          <w:szCs w:val="20"/>
        </w:rPr>
      </w:pPr>
      <w:r w:rsidRPr="00690D85">
        <w:rPr>
          <w:rFonts w:cstheme="minorHAnsi"/>
          <w:color w:val="333333"/>
          <w:sz w:val="20"/>
          <w:szCs w:val="20"/>
        </w:rPr>
        <w:t>Расширяйте круг общения. Не избегайте общения с теми, кто к нему стремится. И постепенно вы избавитесь от замкнутости.</w:t>
      </w:r>
    </w:p>
    <w:p w:rsidR="00656005" w:rsidRPr="00690D85" w:rsidRDefault="00656005" w:rsidP="00690D85">
      <w:pPr>
        <w:numPr>
          <w:ilvl w:val="0"/>
          <w:numId w:val="1"/>
        </w:numPr>
        <w:shd w:val="clear" w:color="auto" w:fill="FFFFFF"/>
        <w:spacing w:after="120" w:line="235" w:lineRule="auto"/>
        <w:ind w:left="357" w:hanging="357"/>
        <w:jc w:val="both"/>
        <w:rPr>
          <w:rFonts w:cstheme="minorHAnsi"/>
          <w:color w:val="333333"/>
          <w:sz w:val="20"/>
          <w:szCs w:val="20"/>
        </w:rPr>
      </w:pPr>
      <w:r w:rsidRPr="00690D85">
        <w:rPr>
          <w:rFonts w:cstheme="minorHAnsi"/>
          <w:color w:val="333333"/>
          <w:sz w:val="20"/>
          <w:szCs w:val="20"/>
        </w:rPr>
        <w:t>Формируйте в себе навыки общения. Упражнения перед зеркалом, ролевые игры, предварительные подготовки, репетиции.</w:t>
      </w:r>
    </w:p>
    <w:p w:rsidR="00656005" w:rsidRPr="00690D85" w:rsidRDefault="00656005" w:rsidP="00690D85">
      <w:pPr>
        <w:numPr>
          <w:ilvl w:val="0"/>
          <w:numId w:val="1"/>
        </w:numPr>
        <w:shd w:val="clear" w:color="auto" w:fill="FFFFFF"/>
        <w:spacing w:after="120" w:line="235" w:lineRule="auto"/>
        <w:ind w:left="357" w:hanging="357"/>
        <w:jc w:val="both"/>
        <w:rPr>
          <w:rFonts w:cstheme="minorHAnsi"/>
          <w:color w:val="333333"/>
          <w:sz w:val="20"/>
          <w:szCs w:val="20"/>
        </w:rPr>
      </w:pPr>
      <w:r w:rsidRPr="00690D85">
        <w:rPr>
          <w:rFonts w:cstheme="minorHAnsi"/>
          <w:color w:val="333333"/>
          <w:sz w:val="20"/>
          <w:szCs w:val="20"/>
        </w:rPr>
        <w:t>Цените свои успехи.</w:t>
      </w:r>
    </w:p>
    <w:p w:rsidR="00656005" w:rsidRPr="00690D85" w:rsidRDefault="00656005" w:rsidP="00690D85">
      <w:pPr>
        <w:numPr>
          <w:ilvl w:val="0"/>
          <w:numId w:val="1"/>
        </w:numPr>
        <w:shd w:val="clear" w:color="auto" w:fill="FFFFFF"/>
        <w:spacing w:after="120" w:line="235" w:lineRule="auto"/>
        <w:ind w:left="357" w:hanging="357"/>
        <w:jc w:val="both"/>
        <w:rPr>
          <w:rFonts w:cstheme="minorHAnsi"/>
          <w:color w:val="333333"/>
          <w:sz w:val="20"/>
          <w:szCs w:val="20"/>
        </w:rPr>
      </w:pPr>
      <w:r w:rsidRPr="00690D85">
        <w:rPr>
          <w:rFonts w:cstheme="minorHAnsi"/>
          <w:color w:val="333333"/>
          <w:sz w:val="20"/>
          <w:szCs w:val="20"/>
        </w:rPr>
        <w:t>Решайте свои проблемы, а не отворачивайтесь от них!</w:t>
      </w:r>
    </w:p>
    <w:p w:rsidR="00656005" w:rsidRPr="00690D85" w:rsidRDefault="00656005" w:rsidP="00690D85">
      <w:pPr>
        <w:spacing w:line="235" w:lineRule="auto"/>
        <w:rPr>
          <w:rFonts w:cstheme="minorHAnsi"/>
        </w:rPr>
      </w:pPr>
    </w:p>
    <w:p w:rsidR="00656005" w:rsidRPr="00690D85" w:rsidRDefault="00656005" w:rsidP="00690D85">
      <w:pPr>
        <w:spacing w:line="235" w:lineRule="auto"/>
        <w:rPr>
          <w:rFonts w:cstheme="minorHAnsi"/>
        </w:rPr>
      </w:pPr>
    </w:p>
    <w:p w:rsidR="00656005" w:rsidRDefault="00656005" w:rsidP="00690D85">
      <w:pPr>
        <w:pStyle w:val="1"/>
        <w:spacing w:line="235" w:lineRule="auto"/>
      </w:pPr>
      <w:bookmarkStart w:id="3" w:name="_Toc347266220"/>
      <w:r w:rsidRPr="00AA2F4A">
        <w:t>Твой</w:t>
      </w:r>
      <w:r>
        <w:t xml:space="preserve"> любимый цветок</w:t>
      </w:r>
      <w:bookmarkEnd w:id="3"/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bookmarkStart w:id="4" w:name="_GoBack"/>
      <w:r w:rsidRPr="00690D85">
        <w:rPr>
          <w:rFonts w:asciiTheme="minorHAnsi" w:hAnsiTheme="minorHAnsi" w:cstheme="minorHAnsi"/>
          <w:color w:val="333333"/>
          <w:sz w:val="20"/>
          <w:szCs w:val="20"/>
        </w:rPr>
        <w:t>Волшебный дар цветов - их красота, а сила красоты творит чудеса. Общаясь с этими прекрасными творениями природы, человек становится добрее, нежнее, духовно богаче. Цветы лучшие посредники в общении между людьми. Цветы сопутствуют нам постоянно в течение жизни, дарят радость, олицетворяют любовь и внимание. Люди часто прибегали к их нежному доверительному, романтическому языку, чтобы бес слов объясниться…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Цветы могут многое рассказать о человеке: мы ведь не случайно предпочитаем одни и терпеть не можем другие. И дело не в запахе, расцветке, форме, а в родстве душ. Да-да, именно по тому, какие цветы ты предпочитаешь, можно судить о твоем характере. Итак, приступим к познанию своего "Я"?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lastRenderedPageBreak/>
        <w:t>Фиалки.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Любитель фиалок - чаще всего интроверт. Он не обязательно выглядит меланхоликом или пессимистом, но наверняка замкнут и в глубине души испытывает безотчетную тревогу. Фиалковый ценитель обычно прячется в тени, но всегда готов выйти на солнце и взять то, что ему полагается. Фиалки предпочитают натуры тонкие, возвышенные, зачастую сентиментальные, мечтательные и склонные к идеализации прошлого люди.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Хризантема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слишком отгораживается от жизни, замыкается в себе, поэтому понять ее бывает непросто и полюбить нелегко, как всегда случается с людьми, которые сами не умеют себя любить.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Гвоздика.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Его часто предпочитают мастера дипломатии и формального общения, тщательно скрывающие свою суть. В облике гвоздики, с ее плотной тонкой ножкой и кокетливым резным соцветием, есть нечто соблазнительное. Так что среди любителей этих цветов нередко встречаются ловкие манипуляторы, умеющие извлекать максимальные выгоды из общения. Человека с таким прямым как у Гвоздики характером стоит поискать. Подобное свойство совсем не нравится окружающим.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Но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увы, Гвоздика стоит на своем, даже если сила не на ее стороне.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Герберы.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В этом скульптурном и простом по форме цветке, с его открыто-доверчивой чашечкой действительно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выражены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доброта, простота и открытость миру. Оборотная сторона этой детской открытости - незащищенность. В то же время, герберы стремятся к совершенству во всем, и вкупе с их неумением приспосабливаться это иногда выливается в </w:t>
      </w:r>
      <w:proofErr w:type="spell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упертость</w:t>
      </w:r>
      <w:proofErr w:type="spellEnd"/>
      <w:r w:rsidRPr="00690D85">
        <w:rPr>
          <w:rFonts w:asciiTheme="minorHAnsi" w:hAnsiTheme="minorHAnsi" w:cstheme="minorHAnsi"/>
          <w:color w:val="333333"/>
          <w:sz w:val="20"/>
          <w:szCs w:val="20"/>
        </w:rPr>
        <w:t>. Любовь к плотной лепке герберы, к покою, выраженному в ее фигурке, может означать страх перед жизнью и поиск твердой опоры.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Пион.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>  Проявляется ненасытность во всем - от любви к богатству и славе до жадности к жизни в целом.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Ирисы и гладиолусы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- это энергия, сила и одиночество. Любители ирисов изо всех сил устремляются к цели или подчиняют свою жизнь конкретным желаниям. Но часто у них нарушен контакт с окружающими, а желания входят в конфликт с реальностью. Отсюда непонимание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близких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>, которое приносит им боль.  При этом они могут легко добиться желаемых результатов и возглавлять крупные фирмы и компании.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Сирень и полевые цветы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предпочитают сдержанные в проявлениях чувств люди. Впрочем, эта внешняя строгость может быть и оборотной стороной больного самолюбия. В неблагоприятных обстоятельствах они могут уйти в себя, отгородиться от жизни, часто бывают разочарованы и ищут совершенства в дикой природе. В чем-то сходны с любителями фиалок: это натуры утонченные, с богатым внутренним миром и глубинной тревогой, которую они едва ли осознают. Им часто не хватает энергии и напора в достижении целей. Любители сирени с удовольствием помогает другим.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Тюльпан.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"Тюльпан" легок в общении, но никто не знает его истинных планов и замыслов - при всей своей кажущейся простоте это человек-загадка. Одно 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lastRenderedPageBreak/>
        <w:t>очевидно: в глубине души каждого из тюльпанов живет надежда на лучшую жизнь. И эта неугасимая вера дает им силу стойко переносить тяготы жизни и до поры до времени довольствоваться малым.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Лилии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>. Эти цветы любят люди с ярким чувством собственного достоинства, уверенные в себе и собственных силах. Они энергичны, горды, иногда даже высокомерны и заносчивы. В ни есть какое-то незаметное очарование.  Среди отрицательных качеств лилий можно отметить пренебрежение чужим мнением - лилии не хватает самокритичности, зато в избытке - самоуверенности. Такие люди должны быть склонны к маскараду, обману.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 xml:space="preserve">Розы 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близки сердцу людей активных, уверенных и самодостаточных. Всем своим обликом роза выражает гармонию и умиротворенность. Таковы и поклонники роз - люди с устойчивой психикой и в целом стабильной жизнью. Они крепко стоят на ногах, не гонятся за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несбыточным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и существуют в реальном мире, где ценят комфорт и устоявшийся порядок вещей. Среди любителей роз много людей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амбициозных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и напористых и несколько агрессивных. Во всяком случае, постоять за себя роза всегда сумеет и своего не упустит. Но это, безусловно, люди с яркими проявлениями, незаурядные, волевые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.</w:t>
      </w:r>
      <w:proofErr w:type="gramEnd"/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Орхидею.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Эта экзотика привлекает натур, безусловно, сложных и оригинальных, со странностями и капризами. Они не умеют получать удовольствие простыми, доступными средствами и ищут во всем изыска. Возможно, это следствие глубокой неудовлетворенности жизнью.</w:t>
      </w:r>
    </w:p>
    <w:p w:rsidR="00656005" w:rsidRPr="00690D85" w:rsidRDefault="00656005" w:rsidP="00690D85">
      <w:pPr>
        <w:pStyle w:val="a3"/>
        <w:shd w:val="clear" w:color="auto" w:fill="FFFFFF"/>
        <w:spacing w:before="0" w:after="6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Style w:val="a4"/>
          <w:rFonts w:asciiTheme="minorHAnsi" w:hAnsiTheme="minorHAnsi" w:cstheme="minorHAnsi"/>
          <w:color w:val="333333"/>
          <w:sz w:val="20"/>
          <w:szCs w:val="20"/>
        </w:rPr>
        <w:t>Хризантема.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Тяга к совершенству роднит ее с герберой. Но ей свойственна серьезность, холодноватая отстраненность и страсть к </w:t>
      </w:r>
      <w:proofErr w:type="spell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самокопанию</w:t>
      </w:r>
      <w:bookmarkEnd w:id="4"/>
      <w:proofErr w:type="spellEnd"/>
      <w:r w:rsidRPr="00690D85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656005" w:rsidRPr="00690D85" w:rsidRDefault="00656005" w:rsidP="00690D85">
      <w:pPr>
        <w:spacing w:line="235" w:lineRule="auto"/>
        <w:rPr>
          <w:rFonts w:cstheme="minorHAnsi"/>
        </w:rPr>
      </w:pPr>
    </w:p>
    <w:p w:rsidR="00656005" w:rsidRDefault="00656005" w:rsidP="00690D85">
      <w:pPr>
        <w:pStyle w:val="1"/>
        <w:spacing w:line="235" w:lineRule="auto"/>
      </w:pPr>
      <w:bookmarkStart w:id="5" w:name="_Toc347266221"/>
      <w:r w:rsidRPr="00AA2F4A">
        <w:t>Учись</w:t>
      </w:r>
      <w:r>
        <w:t xml:space="preserve"> учиться</w:t>
      </w:r>
      <w:bookmarkEnd w:id="5"/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1. Учись беречь свое время.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2. Укладывайся в отведенное для выполнения домашних заданий время.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На выполнение домашних заданий рекомендуется затрачивать не более: в младших классах – 1 часа, в 5-8 классах – 2,5 часов, в старших классах – 3,5 часов. 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lastRenderedPageBreak/>
        <w:t>Поэтому строго запланируй время начала и окончания приготовления домашних заданий – это поможет тебе не отвлекаться во время их выполнения.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3. Лучшее время для выполнения домашних заданий в первой половине дня между 10 и 12 часами, во второй половине – в период с15 до 18 часов.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4. До начала выполнения домашних заданий: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1) плотный обед должен быть не позднее, чем за 2-2,5 часа до их начала, легкий прием пищи может быть и за 1-1,5 часа; но не приступай к работе голодным;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2) выполнение высоких физических нагрузок допустимо не позднее, чем за 2-2,5 часа до выполнения умственной работы;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3) хорошо проветри рабочее помещение;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4) подготовь рабочее место:</w:t>
      </w:r>
    </w:p>
    <w:p w:rsidR="00656005" w:rsidRPr="00690D85" w:rsidRDefault="00656005" w:rsidP="00690D85">
      <w:pPr>
        <w:pStyle w:val="a3"/>
        <w:numPr>
          <w:ilvl w:val="0"/>
          <w:numId w:val="4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на столе обычного размера левый и правый дальние углы практически не используются, поэтому здесь лучше располагать предметы, которыми приходится пользоваться редко;</w:t>
      </w:r>
    </w:p>
    <w:p w:rsidR="00656005" w:rsidRPr="00690D85" w:rsidRDefault="00656005" w:rsidP="00690D85">
      <w:pPr>
        <w:pStyle w:val="a3"/>
        <w:numPr>
          <w:ilvl w:val="0"/>
          <w:numId w:val="4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книги, тетради, ручки, карандаши должны иметь свое постоянное место;</w:t>
      </w:r>
    </w:p>
    <w:p w:rsidR="00656005" w:rsidRPr="00690D85" w:rsidRDefault="00656005" w:rsidP="00690D85">
      <w:pPr>
        <w:pStyle w:val="a3"/>
        <w:numPr>
          <w:ilvl w:val="0"/>
          <w:numId w:val="4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по мере выполнения заданий, все, с чем работать уже не придется (исписанные листы, черновики, тетради и пособия по уже сделанным урокам), можно складывать справа от себя или вообще убрать со стола;</w:t>
      </w:r>
    </w:p>
    <w:p w:rsidR="00656005" w:rsidRPr="00690D85" w:rsidRDefault="00656005" w:rsidP="00690D85">
      <w:pPr>
        <w:pStyle w:val="a3"/>
        <w:numPr>
          <w:ilvl w:val="0"/>
          <w:numId w:val="4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необходимое в настоящий момент (книгу, тетрадь, письменные принадлежности и др.) удобнее положить перед собой, а то, что еще потребуется (линейка, карандаш, чистая бумага и пр.), лучше класть слева от себя.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5. В каком порядке следует делать уроки – зависит от твоих особенностей:</w:t>
      </w:r>
    </w:p>
    <w:p w:rsidR="00656005" w:rsidRPr="00690D85" w:rsidRDefault="00656005" w:rsidP="00690D85">
      <w:pPr>
        <w:pStyle w:val="a3"/>
        <w:numPr>
          <w:ilvl w:val="0"/>
          <w:numId w:val="5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если ты входишь в работу легко и в начале работаешь с подъемом, более продуктивно, чем к концу занятий, но относительно быстро утомляешься, то начинай приготовление домашних заданий с наиболее трудного предмета;</w:t>
      </w:r>
    </w:p>
    <w:p w:rsidR="00656005" w:rsidRPr="00690D85" w:rsidRDefault="00656005" w:rsidP="00690D85">
      <w:pPr>
        <w:pStyle w:val="a3"/>
        <w:numPr>
          <w:ilvl w:val="0"/>
          <w:numId w:val="5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если ты втягиваешься в работу медленно, много времени тратишь на «раскачку», продуктивность работы нарастает постепенно, а усталость появляется не так скоро, то следует начинать со средних по трудности заданий и постепенно переходить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к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более сложным;</w:t>
      </w:r>
    </w:p>
    <w:p w:rsidR="00656005" w:rsidRPr="00690D85" w:rsidRDefault="00656005" w:rsidP="00690D85">
      <w:pPr>
        <w:pStyle w:val="a3"/>
        <w:numPr>
          <w:ilvl w:val="0"/>
          <w:numId w:val="5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если ты вообще с трудом приступаешь к домашним заданиям, если тебя нервирует любая неудача в их выполнении, то лучше начинать с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самых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простых, успех в которых приносит тебе удовлетворение;</w:t>
      </w:r>
    </w:p>
    <w:p w:rsidR="00656005" w:rsidRPr="00690D85" w:rsidRDefault="00656005" w:rsidP="00690D85">
      <w:pPr>
        <w:pStyle w:val="a3"/>
        <w:numPr>
          <w:ilvl w:val="0"/>
          <w:numId w:val="5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если тебе не удается решить трудную задачу, отложи ее «на потом», иначе может не хватить времени на приготовление других заданий.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6. Отдых при выполнении домашних заданий.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Три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признаках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наступающего утомления необходимо планировать заранее. Признаками утомления могут быть: чувствуешь, что стало неудобно сидеть, возникает ощущение покалывания в ногах; глаза повторно возвращаются к одной и </w:t>
      </w:r>
      <w:r w:rsidRPr="00690D85">
        <w:rPr>
          <w:rFonts w:asciiTheme="minorHAnsi" w:hAnsiTheme="minorHAnsi" w:cstheme="minorHAnsi"/>
          <w:color w:val="333333"/>
          <w:sz w:val="20"/>
          <w:szCs w:val="20"/>
        </w:rPr>
        <w:lastRenderedPageBreak/>
        <w:t>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7. Чтобы восстановить умственную работоспособность, предупредить развитие резкого утомления необходимо:</w:t>
      </w:r>
    </w:p>
    <w:p w:rsidR="00656005" w:rsidRPr="00690D85" w:rsidRDefault="00656005" w:rsidP="00690D85">
      <w:pPr>
        <w:pStyle w:val="a3"/>
        <w:numPr>
          <w:ilvl w:val="0"/>
          <w:numId w:val="7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Через каждые 40-45 мин занятий устраивать заранее запланированные перерывы на 10-15 мин.</w:t>
      </w:r>
    </w:p>
    <w:p w:rsidR="00656005" w:rsidRPr="00690D85" w:rsidRDefault="00656005" w:rsidP="00690D85">
      <w:pPr>
        <w:pStyle w:val="a3"/>
        <w:numPr>
          <w:ilvl w:val="0"/>
          <w:numId w:val="7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В первые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</w:t>
      </w:r>
    </w:p>
    <w:p w:rsidR="00656005" w:rsidRPr="00690D85" w:rsidRDefault="00656005" w:rsidP="00690D85">
      <w:pPr>
        <w:pStyle w:val="a3"/>
        <w:numPr>
          <w:ilvl w:val="0"/>
          <w:numId w:val="7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Но нельзя применять такие нагрузки, которые могут привести к физическому утомлению.</w:t>
      </w:r>
    </w:p>
    <w:p w:rsidR="00656005" w:rsidRPr="00690D85" w:rsidRDefault="00656005" w:rsidP="00690D85">
      <w:pPr>
        <w:pStyle w:val="a3"/>
        <w:numPr>
          <w:ilvl w:val="0"/>
          <w:numId w:val="7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В остальное время отдыха можно свободно походить или выполнить какие-либо домашние дела.</w:t>
      </w:r>
    </w:p>
    <w:p w:rsidR="00656005" w:rsidRPr="00690D85" w:rsidRDefault="00656005" w:rsidP="00690D85">
      <w:pPr>
        <w:pStyle w:val="a3"/>
        <w:numPr>
          <w:ilvl w:val="0"/>
          <w:numId w:val="7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Двигательную активность во время перерывов при приготовлении домашних заданий можно использовать и для устранения последствий неблагоприятного влияния длительных занятий на здоровье.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Можно воспользоваться следующими упражнениями: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1) Для улучшения мозгового кровообращения:</w:t>
      </w:r>
    </w:p>
    <w:p w:rsidR="00656005" w:rsidRPr="00690D85" w:rsidRDefault="00656005" w:rsidP="00690D85">
      <w:pPr>
        <w:pStyle w:val="a3"/>
        <w:numPr>
          <w:ilvl w:val="0"/>
          <w:numId w:val="8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Исходное положение (ИП) – сидя на стуле. 1-2 – плавно наклонить голову назад, 3-4 – наклонить вперед, плечи не поднимать. Повторить 4-6 раз.</w:t>
      </w:r>
    </w:p>
    <w:p w:rsidR="00656005" w:rsidRPr="00690D85" w:rsidRDefault="00656005" w:rsidP="00690D85">
      <w:pPr>
        <w:pStyle w:val="a3"/>
        <w:numPr>
          <w:ilvl w:val="0"/>
          <w:numId w:val="8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ИП – сидя на стуле, 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руки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на поясе. 1 – медленный поворот головы вправо, 2 – ИП, 3 – влево, 4 – ИП. Повторить 6-8 раз.</w:t>
      </w:r>
    </w:p>
    <w:p w:rsidR="00656005" w:rsidRPr="00690D85" w:rsidRDefault="00656005" w:rsidP="00690D85">
      <w:pPr>
        <w:pStyle w:val="a3"/>
        <w:numPr>
          <w:ilvl w:val="0"/>
          <w:numId w:val="8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ИП – стоя или сидя, руки на поясе. 1 – махом занести левую руку через правое плечо, голову повернуть налево; 2 – ИП, 3 – то же правой рукой, 4 – ИП.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2) Для снятия утомления с плечевого пояса и рук:</w:t>
      </w:r>
    </w:p>
    <w:p w:rsidR="00656005" w:rsidRPr="00690D85" w:rsidRDefault="00656005" w:rsidP="00690D85">
      <w:pPr>
        <w:pStyle w:val="a3"/>
        <w:numPr>
          <w:ilvl w:val="0"/>
          <w:numId w:val="9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ИП сидя или стоя, руки на поясе. 1 – правую руку вперед, левую вверх; 2 – сменить положение рук. Повторить 3-4 раза, после чего руки расслабленно опустить вниз и потрясти кистями.</w:t>
      </w:r>
    </w:p>
    <w:p w:rsidR="00656005" w:rsidRPr="00690D85" w:rsidRDefault="00656005" w:rsidP="00690D85">
      <w:pPr>
        <w:pStyle w:val="a3"/>
        <w:numPr>
          <w:ilvl w:val="0"/>
          <w:numId w:val="9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ИП – стоя, кисти тыльной стороной на поясе. 1-2 – свести локти вперед, голову наклонить вперед; 3-4 – локти назад – прогнуться. Повторить 6-8 раз, затем руки вниз и расслабленно потрясти.</w:t>
      </w:r>
    </w:p>
    <w:p w:rsidR="00656005" w:rsidRPr="00690D85" w:rsidRDefault="00656005" w:rsidP="00690D85">
      <w:pPr>
        <w:pStyle w:val="a3"/>
        <w:numPr>
          <w:ilvl w:val="0"/>
          <w:numId w:val="9"/>
        </w:numPr>
        <w:shd w:val="clear" w:color="auto" w:fill="FFFFFF"/>
        <w:spacing w:before="0" w:after="0" w:line="235" w:lineRule="auto"/>
        <w:ind w:left="641" w:hanging="357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ИП – сидя, руки вверх. 1 – сжать кисти в кулак, 2 – разжать. Повторить 6-8 раз, затем расслабленно потрясти внизу кистями.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3) Для снятия утомления с туловища:</w:t>
      </w:r>
    </w:p>
    <w:p w:rsidR="00656005" w:rsidRPr="00690D85" w:rsidRDefault="00656005" w:rsidP="00690D85">
      <w:pPr>
        <w:pStyle w:val="a3"/>
        <w:numPr>
          <w:ilvl w:val="0"/>
          <w:numId w:val="10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ИП – стойка ноги врозь, руки за голову. 1 – резко повернуть таз вправо, плечевой пояс неподвижен; 2 – то же влево. Повторить 6- 8 раз.</w:t>
      </w:r>
    </w:p>
    <w:p w:rsidR="00656005" w:rsidRPr="00690D85" w:rsidRDefault="00656005" w:rsidP="00690D85">
      <w:pPr>
        <w:pStyle w:val="a3"/>
        <w:numPr>
          <w:ilvl w:val="0"/>
          <w:numId w:val="10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ИП – то жен. 1-4 – круговые вращения тазом в одну сторону, 5-8 – в другую сторону. Повторить 4-6 раз.</w:t>
      </w:r>
    </w:p>
    <w:p w:rsidR="00656005" w:rsidRPr="00690D85" w:rsidRDefault="00656005" w:rsidP="00690D85">
      <w:pPr>
        <w:pStyle w:val="a3"/>
        <w:numPr>
          <w:ilvl w:val="0"/>
          <w:numId w:val="10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lastRenderedPageBreak/>
        <w:t>ИП – стойка ноги врозь. 1-2 – наклон вперед, правая рука скользит вдоль ноги вниз, левая, сгибаясь, – вдоль тела вверх; 3-4 – ИП, 5-6 – то же в другую сторону, 7-8 – ИП. Повторить 6-8 раз.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8. Правильно и эффективно используй возможности своей памяти.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   Проследи и сделай вывод о преобладающем у тебя типе памяти, которая может быть:</w:t>
      </w:r>
    </w:p>
    <w:p w:rsidR="00656005" w:rsidRPr="00690D85" w:rsidRDefault="00656005" w:rsidP="00690D85">
      <w:pPr>
        <w:pStyle w:val="a3"/>
        <w:numPr>
          <w:ilvl w:val="0"/>
          <w:numId w:val="11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моторной (если ты непроизвольно сопровождаешь запоминание информации различными двигательными действиями – записываешь ее, чертишь график или даже просто ходишь),</w:t>
      </w:r>
    </w:p>
    <w:p w:rsidR="00656005" w:rsidRPr="00690D85" w:rsidRDefault="00656005" w:rsidP="00690D85">
      <w:pPr>
        <w:pStyle w:val="a3"/>
        <w:numPr>
          <w:ilvl w:val="0"/>
          <w:numId w:val="11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зрительной (ты должен обязательно информацию увидеть – в учебнике, на плакате, в облике предмета, лица и т.д.),</w:t>
      </w:r>
    </w:p>
    <w:p w:rsidR="00656005" w:rsidRPr="00690D85" w:rsidRDefault="00656005" w:rsidP="00690D85">
      <w:pPr>
        <w:pStyle w:val="a3"/>
        <w:numPr>
          <w:ilvl w:val="0"/>
          <w:numId w:val="11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слуховой (через речь, музыку, определенные сигналы), логической (строится на осознании новой информации),</w:t>
      </w:r>
    </w:p>
    <w:p w:rsidR="00656005" w:rsidRPr="00690D85" w:rsidRDefault="00656005" w:rsidP="00690D85">
      <w:pPr>
        <w:pStyle w:val="a3"/>
        <w:numPr>
          <w:ilvl w:val="0"/>
          <w:numId w:val="11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ассоциативной (ты сравниваешь новую информацию с уже имеющейся и находишь между ними сходства и различия),</w:t>
      </w:r>
      <w:proofErr w:type="gramEnd"/>
    </w:p>
    <w:p w:rsidR="00656005" w:rsidRPr="00690D85" w:rsidRDefault="00656005" w:rsidP="00690D85">
      <w:pPr>
        <w:pStyle w:val="a3"/>
        <w:numPr>
          <w:ilvl w:val="0"/>
          <w:numId w:val="11"/>
        </w:numPr>
        <w:shd w:val="clear" w:color="auto" w:fill="FFFFFF"/>
        <w:spacing w:before="0" w:after="0" w:line="235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эмоциональной (новая информация вызывает у тебя определенные – положительные или отрицательные – переживания</w:t>
      </w:r>
      <w:proofErr w:type="gramStart"/>
      <w:r w:rsidRPr="00690D85">
        <w:rPr>
          <w:rFonts w:asciiTheme="minorHAnsi" w:hAnsiTheme="minorHAnsi" w:cstheme="minorHAnsi"/>
          <w:color w:val="333333"/>
          <w:sz w:val="20"/>
          <w:szCs w:val="20"/>
        </w:rPr>
        <w:t>)и</w:t>
      </w:r>
      <w:proofErr w:type="gramEnd"/>
      <w:r w:rsidRPr="00690D85">
        <w:rPr>
          <w:rFonts w:asciiTheme="minorHAnsi" w:hAnsiTheme="minorHAnsi" w:cstheme="minorHAnsi"/>
          <w:color w:val="333333"/>
          <w:sz w:val="20"/>
          <w:szCs w:val="20"/>
        </w:rPr>
        <w:t xml:space="preserve"> т.д.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</w:t>
      </w:r>
    </w:p>
    <w:p w:rsidR="00656005" w:rsidRPr="00690D85" w:rsidRDefault="00656005" w:rsidP="00690D85">
      <w:pPr>
        <w:pStyle w:val="a3"/>
        <w:shd w:val="clear" w:color="auto" w:fill="FFFFFF"/>
        <w:spacing w:before="0" w:after="0"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9. Быстрее включайся в работу.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Это правило особенно важно утром, когда после сна умственная работоспособность очень низка. Ускорить эффективное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10. Успехи в учебе во многом зависят от твоего здоровья.</w:t>
      </w:r>
    </w:p>
    <w:p w:rsidR="00656005" w:rsidRPr="00690D85" w:rsidRDefault="00656005" w:rsidP="00690D85">
      <w:pPr>
        <w:pStyle w:val="a3"/>
        <w:shd w:val="clear" w:color="auto" w:fill="FFFFFF"/>
        <w:spacing w:line="235" w:lineRule="auto"/>
        <w:ind w:firstLine="284"/>
        <w:jc w:val="both"/>
        <w:rPr>
          <w:rFonts w:asciiTheme="minorHAnsi" w:hAnsiTheme="minorHAnsi" w:cstheme="minorHAnsi"/>
        </w:rPr>
      </w:pPr>
      <w:r w:rsidRPr="00690D85">
        <w:rPr>
          <w:rFonts w:asciiTheme="minorHAnsi" w:hAnsiTheme="minorHAnsi" w:cstheme="minorHAnsi"/>
          <w:color w:val="333333"/>
          <w:sz w:val="20"/>
          <w:szCs w:val="20"/>
        </w:rPr>
        <w:t>Правильно организованный режим, полноценный сон, рациональное питание, неприятие вредных привычек, благожелательность к окружающим, наличие цели и стремление к ее достижению – формула твоих успехов в обучении.</w:t>
      </w:r>
    </w:p>
    <w:sectPr w:rsidR="00656005" w:rsidRPr="00690D85" w:rsidSect="00BC497A">
      <w:footerReference w:type="default" r:id="rId9"/>
      <w:pgSz w:w="8419" w:h="11906" w:orient="landscape"/>
      <w:pgMar w:top="567" w:right="567" w:bottom="567" w:left="56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A6" w:rsidRDefault="007144A6" w:rsidP="00BC497A">
      <w:pPr>
        <w:spacing w:after="0" w:line="240" w:lineRule="auto"/>
      </w:pPr>
      <w:r>
        <w:separator/>
      </w:r>
    </w:p>
  </w:endnote>
  <w:endnote w:type="continuationSeparator" w:id="0">
    <w:p w:rsidR="007144A6" w:rsidRDefault="007144A6" w:rsidP="00BC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331171"/>
      <w:docPartObj>
        <w:docPartGallery w:val="Page Numbers (Bottom of Page)"/>
        <w:docPartUnique/>
      </w:docPartObj>
    </w:sdtPr>
    <w:sdtEndPr/>
    <w:sdtContent>
      <w:p w:rsidR="00BC497A" w:rsidRDefault="00BC49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67">
          <w:rPr>
            <w:noProof/>
          </w:rPr>
          <w:t>11</w:t>
        </w:r>
        <w:r>
          <w:fldChar w:fldCharType="end"/>
        </w:r>
      </w:p>
    </w:sdtContent>
  </w:sdt>
  <w:p w:rsidR="00BC497A" w:rsidRDefault="00BC49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A6" w:rsidRDefault="007144A6" w:rsidP="00BC497A">
      <w:pPr>
        <w:spacing w:after="0" w:line="240" w:lineRule="auto"/>
      </w:pPr>
      <w:r>
        <w:separator/>
      </w:r>
    </w:p>
  </w:footnote>
  <w:footnote w:type="continuationSeparator" w:id="0">
    <w:p w:rsidR="007144A6" w:rsidRDefault="007144A6" w:rsidP="00BC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05"/>
    <w:multiLevelType w:val="hybridMultilevel"/>
    <w:tmpl w:val="804A04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2758CB"/>
    <w:multiLevelType w:val="hybridMultilevel"/>
    <w:tmpl w:val="477CC0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333A04"/>
    <w:multiLevelType w:val="hybridMultilevel"/>
    <w:tmpl w:val="B5F879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84930A1"/>
    <w:multiLevelType w:val="hybridMultilevel"/>
    <w:tmpl w:val="813C79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DD4651E"/>
    <w:multiLevelType w:val="hybridMultilevel"/>
    <w:tmpl w:val="374EF3BE"/>
    <w:lvl w:ilvl="0" w:tplc="E7763142">
      <w:start w:val="8"/>
      <w:numFmt w:val="bullet"/>
      <w:lvlText w:val="•"/>
      <w:lvlJc w:val="left"/>
      <w:pPr>
        <w:ind w:left="914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358F710D"/>
    <w:multiLevelType w:val="hybridMultilevel"/>
    <w:tmpl w:val="9D5C4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32B19BF"/>
    <w:multiLevelType w:val="hybridMultilevel"/>
    <w:tmpl w:val="D60620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D7D5B20"/>
    <w:multiLevelType w:val="multilevel"/>
    <w:tmpl w:val="607AB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AB673D8"/>
    <w:multiLevelType w:val="hybridMultilevel"/>
    <w:tmpl w:val="C8E234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E70EA0"/>
    <w:multiLevelType w:val="hybridMultilevel"/>
    <w:tmpl w:val="FBCC66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198C34E">
      <w:start w:val="8"/>
      <w:numFmt w:val="bullet"/>
      <w:lvlText w:val="•"/>
      <w:lvlJc w:val="left"/>
      <w:pPr>
        <w:ind w:left="1454" w:hanging="45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F8F629E"/>
    <w:multiLevelType w:val="hybridMultilevel"/>
    <w:tmpl w:val="012EB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54" w:hanging="45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05"/>
    <w:rsid w:val="00036F67"/>
    <w:rsid w:val="00417A03"/>
    <w:rsid w:val="00656005"/>
    <w:rsid w:val="00690D85"/>
    <w:rsid w:val="007144A6"/>
    <w:rsid w:val="00AA2F4A"/>
    <w:rsid w:val="00B61466"/>
    <w:rsid w:val="00BC497A"/>
    <w:rsid w:val="00E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F4A"/>
    <w:pPr>
      <w:spacing w:before="120" w:after="240" w:line="240" w:lineRule="auto"/>
      <w:jc w:val="center"/>
      <w:outlineLvl w:val="0"/>
    </w:pPr>
    <w:rPr>
      <w:rFonts w:eastAsia="Times New Roman" w:cs="Times New Roman"/>
      <w:b/>
      <w:bCs/>
      <w:color w:val="00206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F4A"/>
    <w:rPr>
      <w:rFonts w:eastAsia="Times New Roman" w:cs="Times New Roman"/>
      <w:b/>
      <w:bCs/>
      <w:color w:val="002060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6560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005"/>
    <w:rPr>
      <w:b/>
      <w:bCs/>
    </w:rPr>
  </w:style>
  <w:style w:type="paragraph" w:styleId="a5">
    <w:name w:val="TOC Heading"/>
    <w:basedOn w:val="1"/>
    <w:next w:val="a"/>
    <w:uiPriority w:val="39"/>
    <w:semiHidden/>
    <w:unhideWhenUsed/>
    <w:qFormat/>
    <w:rsid w:val="00AA2F4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A2F4A"/>
    <w:pPr>
      <w:spacing w:after="100"/>
    </w:pPr>
  </w:style>
  <w:style w:type="character" w:styleId="a6">
    <w:name w:val="Hyperlink"/>
    <w:basedOn w:val="a0"/>
    <w:uiPriority w:val="99"/>
    <w:unhideWhenUsed/>
    <w:rsid w:val="00AA2F4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F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497A"/>
  </w:style>
  <w:style w:type="paragraph" w:styleId="ab">
    <w:name w:val="footer"/>
    <w:basedOn w:val="a"/>
    <w:link w:val="ac"/>
    <w:uiPriority w:val="99"/>
    <w:unhideWhenUsed/>
    <w:rsid w:val="00BC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F4A"/>
    <w:pPr>
      <w:spacing w:before="120" w:after="240" w:line="240" w:lineRule="auto"/>
      <w:jc w:val="center"/>
      <w:outlineLvl w:val="0"/>
    </w:pPr>
    <w:rPr>
      <w:rFonts w:eastAsia="Times New Roman" w:cs="Times New Roman"/>
      <w:b/>
      <w:bCs/>
      <w:color w:val="00206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F4A"/>
    <w:rPr>
      <w:rFonts w:eastAsia="Times New Roman" w:cs="Times New Roman"/>
      <w:b/>
      <w:bCs/>
      <w:color w:val="002060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6560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005"/>
    <w:rPr>
      <w:b/>
      <w:bCs/>
    </w:rPr>
  </w:style>
  <w:style w:type="paragraph" w:styleId="a5">
    <w:name w:val="TOC Heading"/>
    <w:basedOn w:val="1"/>
    <w:next w:val="a"/>
    <w:uiPriority w:val="39"/>
    <w:semiHidden/>
    <w:unhideWhenUsed/>
    <w:qFormat/>
    <w:rsid w:val="00AA2F4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A2F4A"/>
    <w:pPr>
      <w:spacing w:after="100"/>
    </w:pPr>
  </w:style>
  <w:style w:type="character" w:styleId="a6">
    <w:name w:val="Hyperlink"/>
    <w:basedOn w:val="a0"/>
    <w:uiPriority w:val="99"/>
    <w:unhideWhenUsed/>
    <w:rsid w:val="00AA2F4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F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497A"/>
  </w:style>
  <w:style w:type="paragraph" w:styleId="ab">
    <w:name w:val="footer"/>
    <w:basedOn w:val="a"/>
    <w:link w:val="ac"/>
    <w:uiPriority w:val="99"/>
    <w:unhideWhenUsed/>
    <w:rsid w:val="00BC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8717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074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7148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417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39436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64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6034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18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15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29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DOK</cp:lastModifiedBy>
  <cp:revision>4</cp:revision>
  <cp:lastPrinted>2013-01-30T06:56:00Z</cp:lastPrinted>
  <dcterms:created xsi:type="dcterms:W3CDTF">2013-01-29T18:56:00Z</dcterms:created>
  <dcterms:modified xsi:type="dcterms:W3CDTF">2013-01-30T06:56:00Z</dcterms:modified>
</cp:coreProperties>
</file>