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1702A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МБУ</w:t>
            </w:r>
            <w:r w:rsidR="001702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</w:p>
          <w:p w:rsidR="007042A8" w:rsidRPr="00B33857" w:rsidRDefault="001702AD" w:rsidP="001702A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ДПЦ «Радуга»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1702AD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2AD">
              <w:rPr>
                <w:rFonts w:ascii="Times New Roman" w:hAnsi="Times New Roman"/>
                <w:sz w:val="20"/>
                <w:szCs w:val="20"/>
              </w:rPr>
              <w:t>Семинар-практикум для педагогов, реализующих туристско-краеведческую направленность "Ориентирование  на местности"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807D8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07D80" w:rsidRPr="00D80B54" w:rsidRDefault="00807D8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807D8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807D80" w:rsidP="00807D8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Pr="0075300D" w:rsidRDefault="00325677" w:rsidP="00807D80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807D80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F050F1" w:rsidRDefault="00807D80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3C5891" w:rsidRDefault="00807D80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807D8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02AD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07D80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43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2021-04-23T12:38:00Z</dcterms:modified>
</cp:coreProperties>
</file>