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4961"/>
        <w:gridCol w:w="3657"/>
        <w:gridCol w:w="389"/>
      </w:tblGrid>
      <w:tr w:rsidR="00960883" w:rsidRPr="00F52A0C" w14:paraId="0F1B4054" w14:textId="77777777" w:rsidTr="006B527D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B527D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B527D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B527D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F08A6D7" w:rsidR="00C2694D" w:rsidRPr="00B33857" w:rsidRDefault="00377BDB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F3CA0" w14:textId="77777777" w:rsidR="00377BDB" w:rsidRDefault="00377BDB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7B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549B4A53" w:rsidR="00C2694D" w:rsidRPr="002C24B6" w:rsidRDefault="00377BDB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7BDB">
              <w:rPr>
                <w:rFonts w:ascii="Times New Roman" w:hAnsi="Times New Roman"/>
                <w:sz w:val="20"/>
                <w:szCs w:val="20"/>
                <w:lang w:eastAsia="ru-RU"/>
              </w:rPr>
              <w:t>СШ № 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CA3A19B" w:rsidR="00C2694D" w:rsidRPr="008143F8" w:rsidRDefault="00377BDB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BDB">
              <w:rPr>
                <w:rFonts w:ascii="Times New Roman" w:hAnsi="Times New Roman"/>
                <w:sz w:val="20"/>
                <w:szCs w:val="20"/>
              </w:rPr>
              <w:t>Городской семинар "Педагогическая навигация и профессиональный рост"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7735750" w:rsidR="00C2694D" w:rsidRPr="00B26595" w:rsidRDefault="00377BDB" w:rsidP="00377BD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0900890" w:rsidR="00C2694D" w:rsidRPr="00B26595" w:rsidRDefault="00377BDB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617179A" w:rsidR="00C2694D" w:rsidRPr="00B26595" w:rsidRDefault="00377BD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5D77A0D" w:rsidR="00C2694D" w:rsidRPr="00B26595" w:rsidRDefault="00377BDB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59B3BEA" w:rsidR="00C2694D" w:rsidRPr="007836FB" w:rsidRDefault="00377BDB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B491B" w14:textId="0CA7ABB8" w:rsidR="00C2694D" w:rsidRPr="00525AA9" w:rsidRDefault="00377BDB" w:rsidP="00377BDB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состоялся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B6D" w14:textId="1BE417EE" w:rsidR="00C2694D" w:rsidRPr="00525AA9" w:rsidRDefault="00377BDB" w:rsidP="00377BDB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CF248C0" w:rsidR="00C2694D" w:rsidRPr="00B26595" w:rsidRDefault="00377BDB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77BDB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5AA9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17</cp:revision>
  <dcterms:created xsi:type="dcterms:W3CDTF">2022-03-21T11:51:00Z</dcterms:created>
  <dcterms:modified xsi:type="dcterms:W3CDTF">2022-04-04T06:27:00Z</dcterms:modified>
</cp:coreProperties>
</file>